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April 24, 2025</w:t>
      </w:r>
    </w:p>
    <w:p w:rsidR="00000000" w:rsidDel="00000000" w:rsidP="00000000" w:rsidRDefault="00000000" w:rsidRPr="00000000" w14:paraId="00000003">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FOR IMMEDIATE RELEASE</w:t>
      </w:r>
    </w:p>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Katibeth Wise and Macy Goodman</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STATE STAR IN AGRICULTURAL PLACEMENT FINALISTS RECOGNIZED AT THE 97</w:t>
      </w:r>
      <w:r w:rsidDel="00000000" w:rsidR="00000000" w:rsidRPr="00000000">
        <w:rPr>
          <w:rFonts w:ascii="Times New Roman" w:cs="Times New Roman" w:eastAsia="Times New Roman" w:hAnsi="Times New Roman"/>
          <w:b w:val="1"/>
          <w:vertAlign w:val="superscript"/>
          <w:rtl w:val="0"/>
        </w:rPr>
        <w:t xml:space="preserve">th</w:t>
      </w:r>
      <w:r w:rsidDel="00000000" w:rsidR="00000000" w:rsidRPr="00000000">
        <w:rPr>
          <w:rFonts w:ascii="Times New Roman" w:cs="Times New Roman" w:eastAsia="Times New Roman" w:hAnsi="Times New Roman"/>
          <w:b w:val="1"/>
          <w:rtl w:val="0"/>
        </w:rPr>
        <w:t xml:space="preserve"> GEORGIA FFA STATE CONVENTION</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MACON, Ga. – The 2025 State Star in Agricultural Placement finalists were recognized at the 97</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Georgia FFA State Convention held at the Macon Centreplex on April 24-26, 2025. </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 Stringer of Jefferson City represented the North Region. Nathan Mock of Screven County was recognized as the Central Region Star in Agricultural Placement. Ella Grace Gibbs of Wilcox County was recognized as the South Region Star in Agricultural Placement.</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Ella Gibbs of Wilcox County of Appling County FFA Chapter was named the 2025 State Star in Agricultural Placement.</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State Star in Agricultural Placement Award recognizes the most outstanding production-based Supervised Agricultural Experience (SAE) program among all State FFA Degree recipients. To receive the State FFA Degree and apply for Star in Agricultural Placement, members must meet several requirements outlined by the National FFA Organization. Requirements include enrollment in agriculture education courses and active status as an FFA member for a minimum of two years. Additionally, recipients must obtain their Chapter FFA Degree prior to receiving the State Degree, actively participate in the planning and implementation of the chapter’s Program of Activities, and complete a minimum of five different activities exceeding chapter level. Members must demonstrate leadership by performing ten parliamentary law procedures, giving a six minute speech on agriculture, and serving as an FFA officer, committee chairperson, or committee member. Applicants must maintain a satisfactory academic record and complete a minimum of 25 hours of community service in at least two different service activities. </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establish SAE projects early in their FFA career that they then develop throughout their involvement in agricultural education. FFA members receiving their State Degree and applying for the Star in Agricultural Placement Award must maintain accurate records pertaining to acquiring and investing a minimum of $1,000 or documenting a minimum of 300 hours of work outside scheduled class time. </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The Star in Agricultural Placement Award was sponsored on the state level by </w:t>
      </w:r>
      <w:r w:rsidDel="00000000" w:rsidR="00000000" w:rsidRPr="00000000">
        <w:rPr>
          <w:rFonts w:ascii="Times New Roman" w:cs="Times New Roman" w:eastAsia="Times New Roman" w:hAnsi="Times New Roman"/>
          <w:highlight w:val="white"/>
          <w:rtl w:val="0"/>
        </w:rPr>
        <w:t xml:space="preserve">Georgia's Rural Center.</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Winners receive a $500 cash award, as well as $500 travel money to attend the National FFA Convention. All finalists received a plaque, $150 cash award, and were recognized on stage at the state convention. Additionally, the parents of each finalist received an Honorary State FFA Degree for their support while the finalists’ advisors received a certificate of appreciation and $100 cash award.</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National FFA Organization, formerly known as the Future Farmers of America, changed its name in 1988 to reflect the growth and diversity of agriculture. There are more than 1 million FFA members nationwide. The Georgia Association has more than 80,000 members, making it the third largest Association in the nation. The FFA makes a positive difference in the lives of students by developing their potential for premier leadership, personal growth, and career success, through agricultural education. </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Media Contact:</w:t>
      </w:r>
      <w:r w:rsidDel="00000000" w:rsidR="00000000" w:rsidRPr="00000000">
        <w:rPr>
          <w:rFonts w:ascii="Times New Roman" w:cs="Times New Roman" w:eastAsia="Times New Roman" w:hAnsi="Times New Roman"/>
          <w:rtl w:val="0"/>
        </w:rPr>
        <w:t xml:space="preserve"> Katibeth Wise, (229) 254-4811, kwise@gaaged.org</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sectPr>
      <w:headerReference r:id="rId7" w:type="default"/>
      <w:pgSz w:h="15840" w:w="12240" w:orient="portrait"/>
      <w:pgMar w:bottom="1440" w:top="1440" w:left="1800" w:right="1800" w:header="43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drawing>
        <wp:inline distB="114300" distT="114300" distL="114300" distR="114300">
          <wp:extent cx="3209925" cy="1293552"/>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09925" cy="129355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BalloonText">
    <w:name w:val="Balloon Text"/>
    <w:basedOn w:val="Normal"/>
    <w:link w:val="BalloonTextChar"/>
    <w:uiPriority w:val="99"/>
    <w:semiHidden w:val="1"/>
    <w:unhideWhenUsed w:val="1"/>
    <w:rsid w:val="008037A2"/>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8037A2"/>
    <w:rPr>
      <w:rFonts w:ascii="Times New Roman" w:cs="Times New Roman" w:hAnsi="Times New Roman"/>
      <w:sz w:val="18"/>
      <w:szCs w:val="18"/>
    </w:rPr>
  </w:style>
  <w:style w:type="paragraph" w:styleId="Header">
    <w:name w:val="header"/>
    <w:basedOn w:val="Normal"/>
    <w:link w:val="HeaderChar"/>
    <w:uiPriority w:val="99"/>
    <w:unhideWhenUsed w:val="1"/>
    <w:rsid w:val="008037A2"/>
    <w:pPr>
      <w:tabs>
        <w:tab w:val="center" w:pos="4680"/>
        <w:tab w:val="right" w:pos="9360"/>
      </w:tabs>
    </w:pPr>
  </w:style>
  <w:style w:type="character" w:styleId="HeaderChar" w:customStyle="1">
    <w:name w:val="Header Char"/>
    <w:basedOn w:val="DefaultParagraphFont"/>
    <w:link w:val="Header"/>
    <w:uiPriority w:val="99"/>
    <w:rsid w:val="008037A2"/>
  </w:style>
  <w:style w:type="paragraph" w:styleId="Footer">
    <w:name w:val="footer"/>
    <w:basedOn w:val="Normal"/>
    <w:link w:val="FooterChar"/>
    <w:uiPriority w:val="99"/>
    <w:unhideWhenUsed w:val="1"/>
    <w:rsid w:val="008037A2"/>
    <w:pPr>
      <w:tabs>
        <w:tab w:val="center" w:pos="4680"/>
        <w:tab w:val="right" w:pos="9360"/>
      </w:tabs>
    </w:pPr>
  </w:style>
  <w:style w:type="character" w:styleId="FooterChar" w:customStyle="1">
    <w:name w:val="Footer Char"/>
    <w:basedOn w:val="DefaultParagraphFont"/>
    <w:link w:val="Footer"/>
    <w:uiPriority w:val="99"/>
    <w:rsid w:val="008037A2"/>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bQQJT+GfUqsQEbFgh3iXOEzLdw==">CgMxLjAyCGguZ2pkZ3hzOAByITFlYklqbGh1NEtpREx3aTd3dndHbnB2MkZqalA5QUZhTw==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2019-04-24T13:24:00Z</dcterms:created>
</cp:coreProperties>
</file>